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D" w:rsidRPr="007C0257" w:rsidRDefault="00F9369D" w:rsidP="00F9369D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bCs/>
          <w:i/>
          <w:color w:val="000000"/>
          <w:sz w:val="16"/>
          <w:szCs w:val="16"/>
          <w:lang w:val="ru-RU" w:eastAsia="ru-RU"/>
        </w:rPr>
      </w:pPr>
      <w:bookmarkStart w:id="0" w:name="_GoBack"/>
      <w:bookmarkEnd w:id="0"/>
    </w:p>
    <w:p w:rsidR="00F9369D" w:rsidRPr="007C0257" w:rsidRDefault="00F9369D" w:rsidP="00F9369D">
      <w:pPr>
        <w:spacing w:after="0" w:line="240" w:lineRule="auto"/>
        <w:jc w:val="right"/>
        <w:rPr>
          <w:rFonts w:ascii="Sylfaen" w:eastAsia="Times New Roman" w:hAnsi="Sylfaen" w:cs="Times New Roman"/>
          <w:lang w:eastAsia="ru-RU"/>
        </w:rPr>
      </w:pPr>
    </w:p>
    <w:p w:rsidR="00F9369D" w:rsidRPr="007C0257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0" w:line="24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:rsidR="00F9369D" w:rsidRPr="007C0257" w:rsidRDefault="00F9369D" w:rsidP="00F9369D">
      <w:pPr>
        <w:spacing w:after="240" w:line="360" w:lineRule="auto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7C0257" w:rsidRDefault="00F9369D" w:rsidP="00A547B9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A547B9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2069CA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քիմիական նյոթերի</w:t>
      </w:r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1" w:name="_Hlk497744540"/>
      <w:r w:rsidR="002069CA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ԳՀԱՊՁԲ-15/15-2017-1-ԴԲԳԳԿ</w:t>
      </w:r>
      <w:bookmarkEnd w:id="1"/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</w:t>
      </w:r>
      <w:r w:rsidR="000A669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արդյունքում 20</w:t>
      </w:r>
      <w:r w:rsidR="00A547B9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 xml:space="preserve">17 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թվականի</w:t>
      </w:r>
      <w:r w:rsidR="000A669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7D69B6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նոյեմբերի</w:t>
      </w:r>
      <w:r w:rsidR="000A6698" w:rsidRPr="000A669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="002069CA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8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-ին կնքված պայմանագր</w:t>
      </w:r>
      <w:r w:rsidR="002069CA" w:rsidRPr="007C0257">
        <w:rPr>
          <w:rFonts w:ascii="Sylfaen" w:eastAsia="Times New Roman" w:hAnsi="Sylfaen" w:cs="Sylfaen"/>
          <w:sz w:val="20"/>
          <w:szCs w:val="20"/>
          <w:lang w:val="hy-AM" w:eastAsia="ru-RU"/>
        </w:rPr>
        <w:t>երի</w:t>
      </w: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մասին տեղեկատվությունը`</w:t>
      </w:r>
    </w:p>
    <w:p w:rsidR="00F9369D" w:rsidRPr="007C0257" w:rsidRDefault="00F9369D" w:rsidP="00F9369D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200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  <w:gridCol w:w="1291"/>
        <w:gridCol w:w="1291"/>
        <w:gridCol w:w="1291"/>
        <w:gridCol w:w="1291"/>
        <w:gridCol w:w="1291"/>
        <w:gridCol w:w="1291"/>
        <w:gridCol w:w="1291"/>
      </w:tblGrid>
      <w:tr w:rsidR="00F9369D" w:rsidRPr="007C0257" w:rsidTr="002069CA">
        <w:trPr>
          <w:gridAfter w:val="7"/>
          <w:wAfter w:w="9037" w:type="dxa"/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F9369D" w:rsidRPr="007C0257" w:rsidTr="002069CA">
        <w:trPr>
          <w:gridAfter w:val="7"/>
          <w:wAfter w:w="9037" w:type="dxa"/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չափ-մանմիա-վորը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նախահաշվայինգինը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 (տեխնիկականբնութագիր)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պայմանագրովնախատեսված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համառոտնկարագրությունը (տեխնիկականբնութագիր)</w:t>
            </w:r>
          </w:p>
        </w:tc>
      </w:tr>
      <w:tr w:rsidR="00F9369D" w:rsidRPr="007C0257" w:rsidTr="002069CA">
        <w:trPr>
          <w:gridAfter w:val="7"/>
          <w:wAfter w:w="9037" w:type="dxa"/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9369D" w:rsidRPr="007C0257" w:rsidTr="002069CA">
        <w:trPr>
          <w:gridAfter w:val="7"/>
          <w:wAfter w:w="9037" w:type="dxa"/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369D" w:rsidRPr="007C0257" w:rsidRDefault="00F9369D" w:rsidP="00F9369D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9369D" w:rsidRPr="007C0257" w:rsidRDefault="00F9369D" w:rsidP="00F9369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54315C" w:rsidTr="002069C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Անձինույնականացմանազդանյութերիհավաքածու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Հավաքածու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2255000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2255000</w:t>
            </w:r>
          </w:p>
        </w:tc>
        <w:tc>
          <w:tcPr>
            <w:tcW w:w="1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Անձի նույնականացման ազդանյութերի հավաքածու, որը նախատեսված արծաթով ներկելու եղանակով պոլիակրիլամիդային գելում գնահատելու միջոցով: Հավաքածուն իր մեջ պարունակում է  D3S1358/D5S818, D7S820/D13S317, D8S1179/TPOX, D16S539/CSF1PO, LPL/F13B, vWA/TH01 դուպլեքս լոկուսների հայտնաբերման համար պրայմերներ, Տաք պոլիմերազա, հավաքածույի մեջ ներառված են նաև  համապատասխան ալելային սանդղակներ և ներկ  ՊԱԱԳ էլեկտրոֆորեզի իրականացման համար: Պահպանման պայմաններն են  (-20*C), հանձնելու պահին պիտանիության ժամկետի 2/3 առկայություն։</w:t>
            </w:r>
          </w:p>
        </w:tc>
        <w:tc>
          <w:tcPr>
            <w:tcW w:w="181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2069CA" w:rsidRPr="0054315C" w:rsidTr="000B514E">
              <w:trPr>
                <w:trHeight w:val="1987"/>
              </w:trPr>
              <w:tc>
                <w:tcPr>
                  <w:tcW w:w="1886" w:type="dxa"/>
                </w:tcPr>
                <w:p w:rsidR="002069CA" w:rsidRPr="007C0257" w:rsidRDefault="002069CA" w:rsidP="002069CA">
                  <w:pPr>
                    <w:autoSpaceDE w:val="0"/>
                    <w:autoSpaceDN w:val="0"/>
                    <w:adjustRightInd w:val="0"/>
                    <w:rPr>
                      <w:rFonts w:ascii="Sylfaen" w:eastAsia="Times New Roman" w:hAnsi="Sylfaen" w:cs="Calibri"/>
                      <w:color w:val="000000"/>
                      <w:sz w:val="14"/>
                      <w:szCs w:val="14"/>
                      <w:lang w:val="hy-AM"/>
                    </w:rPr>
                  </w:pPr>
                  <w:r w:rsidRPr="007C0257">
                    <w:rPr>
                      <w:rFonts w:ascii="Sylfaen" w:eastAsia="Times New Roman" w:hAnsi="Sylfaen" w:cs="Calibri"/>
                      <w:color w:val="000000"/>
                      <w:sz w:val="14"/>
                      <w:szCs w:val="14"/>
                      <w:lang w:val="hy-AM"/>
                    </w:rPr>
                    <w:t>Անձի նույնականացման ազդանյութերի հավաքածու, որը նախատեսված արծաթով ներկելու եղանակով պոլիակրիլամիդային գելում գնահատելու միջոցով: Հավաքածուն իր մեջ պարունակում է D3S1358/D5S818, D7S820/D13S317, D8S1179/TPOX, D16S539/CSF1PO, LPL/F13B, vWA/TH01 դուպլեքս լոկուսների հայտնաբերման համար պրայմերներ, Տաք պոլիմերազա, հավաքածույի մեջ ներառված են նաև համապատասխան ալելային սանդղակներ և ներկ ՊԱԱԳ էլեկտրոֆորեզի իրականացման համար: Պահպանման պայմաններն են (-20*C), հանձնելու պահին պիտանիության ժամկետի 2/3 առկայություն</w:t>
                  </w:r>
                  <w:r w:rsidRPr="007C0257">
                    <w:rPr>
                      <w:rFonts w:ascii="Sylfaen" w:eastAsia="Times New Roman" w:hAnsi="Sylfaen" w:cs="Sylfaen"/>
                      <w:color w:val="000000"/>
                      <w:sz w:val="14"/>
                      <w:szCs w:val="14"/>
                      <w:lang w:val="hy-AM"/>
                    </w:rPr>
                    <w:t>ֈ</w:t>
                  </w:r>
                </w:p>
              </w:tc>
            </w:tr>
          </w:tbl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 w:cs="Calibri"/>
                <w:color w:val="000000"/>
                <w:sz w:val="18"/>
                <w:szCs w:val="18"/>
              </w:rPr>
              <w:t>Հավաքածու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875000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1750000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ք.Երևան, Հերացի 5/1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291" w:type="dxa"/>
            <w:vAlign w:val="center"/>
          </w:tcPr>
          <w:p w:rsidR="002069CA" w:rsidRPr="007C0257" w:rsidRDefault="002069CA" w:rsidP="002069CA">
            <w:pPr>
              <w:rPr>
                <w:rFonts w:ascii="Sylfaen" w:hAnsi="Sylfaen"/>
                <w:lang w:val="hy-AM"/>
              </w:rPr>
            </w:pPr>
            <w:r w:rsidRPr="007C0257">
              <w:rPr>
                <w:rFonts w:ascii="Sylfaen" w:hAnsi="Sylfaen"/>
                <w:sz w:val="18"/>
                <w:szCs w:val="18"/>
                <w:lang w:val="hy-AM"/>
              </w:rPr>
              <w:t>Պայմանագրի կնքման օրվանից հաշված 30 օրացույցային օր</w:t>
            </w:r>
          </w:p>
        </w:tc>
      </w:tr>
      <w:tr w:rsidR="002069CA" w:rsidRPr="0054315C" w:rsidTr="002069CA">
        <w:trPr>
          <w:gridAfter w:val="7"/>
          <w:wAfter w:w="9037" w:type="dxa"/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Ծայրակալ 1-10 մկլ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Ավտոմատ փոփոխական ծավալի կաթոցիչի ստերիլ ծայրակալներ նախատեսված 01-ից 10մկլ փոփոխական ծավալով էպենդորֆ կամ այլ գործարանային արտադրության կաթոցիչների համար, ստերիլ, գործարանային փաթեթավորմամբ, ֆորմատ՝ 1000 հատ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Ավտոմատ փոփոխական ծավալի կաթոցիչի ստերիլ ծայրակալներ նախատեսված 01-ից 10մկլ փոփոխական ծավալով կաթոցիչների համար, , ֆորմատ՝ 1000 հատ</w:t>
            </w:r>
          </w:p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54315C" w:rsidTr="006C66B2">
        <w:trPr>
          <w:gridAfter w:val="7"/>
          <w:wAfter w:w="9037" w:type="dxa"/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Միզնայութ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Հավաքածու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1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2250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 xml:space="preserve">Սպիտակ բյուրեղներ, քիմիական մաքուր նյութ, լուծվում է ջրում, 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lastRenderedPageBreak/>
              <w:t>էթանոլում, հեղուկ ամոնյակում: Մ.Գ.` 60,07, խտությունը 1,32գ/սմ³, հալման ջերմաստիճանը`132,7, եռման ջերմաստիճանը`1740, քիմիական բանաձևը    (NH</w:t>
            </w:r>
            <w:r w:rsidRPr="007C0257">
              <w:rPr>
                <w:rFonts w:ascii="Times New Roman" w:hAnsi="Times New Roman" w:cs="Times New Roman"/>
                <w:color w:val="000000"/>
                <w:sz w:val="14"/>
                <w:szCs w:val="14"/>
                <w:lang w:val="hy-AM"/>
              </w:rPr>
              <w:t>₂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)</w:t>
            </w:r>
            <w:r w:rsidRPr="007C0257">
              <w:rPr>
                <w:rFonts w:ascii="Times New Roman" w:hAnsi="Times New Roman" w:cs="Times New Roman"/>
                <w:color w:val="000000"/>
                <w:sz w:val="14"/>
                <w:szCs w:val="14"/>
                <w:lang w:val="hy-AM"/>
              </w:rPr>
              <w:t>₂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CO,  ունի գրգռող հատկություն, պահպամվում է սենյակային ջերմաստիճանում</w:t>
            </w:r>
          </w:p>
        </w:tc>
        <w:tc>
          <w:tcPr>
            <w:tcW w:w="1810" w:type="dxa"/>
            <w:gridSpan w:val="6"/>
            <w:vAlign w:val="center"/>
          </w:tcPr>
          <w:p w:rsidR="002069CA" w:rsidRPr="007C0257" w:rsidRDefault="002069CA" w:rsidP="002069CA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lastRenderedPageBreak/>
              <w:t xml:space="preserve">Սպիտակ բյուրեղներ, քիմիական մաքուր նյութ, լուծվում է ջրում, 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lastRenderedPageBreak/>
              <w:t>էթանոլում, հեղուկ ամոնյակում: Մ.Գ.` 60,07, խտությունը 1,32գ/սմ³, հալման ջերմաստիճանը`132,7, եռման ջերմաստիճանը`1740, քիմիական բանաձևը    (NH</w:t>
            </w:r>
            <w:r w:rsidRPr="007C0257">
              <w:rPr>
                <w:color w:val="000000"/>
                <w:sz w:val="14"/>
                <w:szCs w:val="14"/>
                <w:lang w:val="hy-AM"/>
              </w:rPr>
              <w:t>₂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)</w:t>
            </w:r>
            <w:r w:rsidRPr="007C0257">
              <w:rPr>
                <w:color w:val="000000"/>
                <w:sz w:val="14"/>
                <w:szCs w:val="14"/>
                <w:lang w:val="hy-AM"/>
              </w:rPr>
              <w:t>₂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CO,  ունի գրգռող հատկություն, պահպամվում է սենյակային ջերմաստիճանում</w:t>
            </w:r>
          </w:p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54315C" w:rsidTr="002069CA">
        <w:trPr>
          <w:gridAfter w:val="7"/>
          <w:wAfter w:w="9037" w:type="dxa"/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4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Պաստերյանպիպետկաներ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13500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13500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405000</w:t>
            </w:r>
          </w:p>
        </w:tc>
        <w:tc>
          <w:tcPr>
            <w:tcW w:w="1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405000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 xml:space="preserve">Ապակյա գլանակներ` մեկ կողմից մազանոթի բարակած մասով, տարբեր երկարության: 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Թղթեժապավեն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1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Քիմիկոտոքսիկոլոգիականանալիզատոր "Wondfo" համարնախատեսվածթղթեժապավեն: Ջերմայինթուղթ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br/>
              <w:t xml:space="preserve">Չափ՝ 55մմ x 17մ </w:t>
            </w: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br/>
              <w:t>Ֆորմատ: հատ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  <w:lang w:val="hy-AM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4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Ացետոն/ք.մ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Լիտր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37500</w:t>
            </w:r>
          </w:p>
        </w:tc>
        <w:tc>
          <w:tcPr>
            <w:tcW w:w="1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37500</w:t>
            </w:r>
          </w:p>
        </w:tc>
        <w:tc>
          <w:tcPr>
            <w:tcW w:w="1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</w:rPr>
              <w:t>Բնորոշհոտունեցողան•ույնհեղուկ է, եռմանջերմաստիճանը 56,20, մ.զ. հավասար է 58, ջրիհետխառնվում է ցանկացածհարաբերությամբ: Շատլավլուծիչ է օր•անականնյութերիհամար:  C3H6O</w:t>
            </w:r>
          </w:p>
        </w:tc>
        <w:tc>
          <w:tcPr>
            <w:tcW w:w="1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hAnsi="Sylfaen" w:cs="Calibri"/>
                <w:sz w:val="14"/>
                <w:szCs w:val="14"/>
                <w:lang w:val="hy-AM"/>
              </w:rPr>
            </w:pPr>
            <w:r w:rsidRPr="007C0257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Բնորոշ հոտ ունեցող ան•ույն հեղուկ է, եռման ջերմաստիճանը 56,20, մ.զ. հավասար է 58, ջրի հետ խառնվում է ցանկացած հարաբերությամբ: Շատ լավ լուծիչ է օր•անական նյութերի համար:  C3H6O:</w:t>
            </w:r>
          </w:p>
        </w:tc>
      </w:tr>
      <w:tr w:rsidR="002069CA" w:rsidRPr="007C0257" w:rsidTr="002069CA">
        <w:trPr>
          <w:gridAfter w:val="7"/>
          <w:wAfter w:w="9037" w:type="dxa"/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Գնմանընթացակարգիընտրությանհիմնավորումը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Բյուջե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</w:t>
            </w: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կամհրապարակելու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.10.2017</w:t>
            </w: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Հրավերիվերաբերյալպարզաբանումներիամսաթիվը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Հարցարդմանստացման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Մասնակիցներիանվանումները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Յուրաքանչյուրմասնակցի հ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այտովներկայացվածգ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2069CA" w:rsidRPr="007C0257" w:rsidTr="002069CA">
        <w:trPr>
          <w:gridAfter w:val="7"/>
          <w:wAfter w:w="9037" w:type="dxa"/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 ՀՀ դրամ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069CA" w:rsidRPr="007C0257" w:rsidTr="002069CA">
        <w:trPr>
          <w:gridAfter w:val="7"/>
          <w:wAfter w:w="9037" w:type="dxa"/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Գիննառանց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069CA" w:rsidRPr="007C0257" w:rsidTr="002069CA">
        <w:trPr>
          <w:gridAfter w:val="7"/>
          <w:wAfter w:w="9037" w:type="dxa"/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առկաֆինանսականմիջոցներով</w:t>
            </w:r>
            <w:r w:rsidRPr="007C0257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</w:tr>
      <w:tr w:rsidR="002069CA" w:rsidRPr="007C0257" w:rsidTr="002069CA">
        <w:trPr>
          <w:gridAfter w:val="7"/>
          <w:wAfter w:w="9037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1458333,33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1458333,33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291666,67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291666,67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1750000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1750000</w:t>
            </w:r>
          </w:p>
        </w:tc>
      </w:tr>
      <w:tr w:rsidR="002069CA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2069CA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Լիանրե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10000</w:t>
            </w:r>
          </w:p>
        </w:tc>
      </w:tr>
      <w:tr w:rsidR="002069CA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Մաունթ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91500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91500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91500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91500</w:t>
            </w:r>
          </w:p>
        </w:tc>
      </w:tr>
      <w:tr w:rsidR="002069CA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069CA" w:rsidRPr="007C0257" w:rsidRDefault="000A6698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2069CA" w:rsidRPr="007C0257" w:rsidRDefault="002069C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BD1564">
        <w:trPr>
          <w:gridAfter w:val="7"/>
          <w:wAfter w:w="9037" w:type="dxa"/>
          <w:trHeight w:val="268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1875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1875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BD1564" w:rsidRDefault="00BD1564" w:rsidP="00BD1564">
            <w:pPr>
              <w:jc w:val="center"/>
            </w:pPr>
            <w:r w:rsidRPr="00400A5F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375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BD1564" w:rsidRDefault="00BD1564" w:rsidP="00BD1564">
            <w:pPr>
              <w:jc w:val="center"/>
            </w:pPr>
            <w:r w:rsidRPr="00400A5F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375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BD1564" w:rsidRDefault="00BD1564" w:rsidP="00BD1564">
            <w:pPr>
              <w:jc w:val="center"/>
            </w:pPr>
            <w:r w:rsidRPr="000540BF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2250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D1564" w:rsidRDefault="00BD1564" w:rsidP="00BD1564">
            <w:pPr>
              <w:jc w:val="center"/>
            </w:pPr>
            <w:r w:rsidRPr="000540BF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2250</w:t>
            </w: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F70883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BD1564" w:rsidRDefault="00BD1564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551250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BD1564" w:rsidRDefault="00BD1564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551250</w:t>
            </w:r>
          </w:p>
        </w:tc>
        <w:tc>
          <w:tcPr>
            <w:tcW w:w="1063" w:type="dxa"/>
            <w:gridSpan w:val="6"/>
            <w:shd w:val="clear" w:color="auto" w:fill="auto"/>
          </w:tcPr>
          <w:p w:rsidR="00BD1564" w:rsidRPr="00BD1564" w:rsidRDefault="00BD1564" w:rsidP="00A741F3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6432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110250</w:t>
            </w:r>
          </w:p>
        </w:tc>
        <w:tc>
          <w:tcPr>
            <w:tcW w:w="1061" w:type="dxa"/>
            <w:gridSpan w:val="6"/>
            <w:shd w:val="clear" w:color="auto" w:fill="auto"/>
          </w:tcPr>
          <w:p w:rsidR="00BD1564" w:rsidRPr="00BD1564" w:rsidRDefault="00BD1564" w:rsidP="00A741F3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6432C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110250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BD1564" w:rsidRPr="00BD1564" w:rsidRDefault="00BD1564" w:rsidP="00A741F3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E30B0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661500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BD1564" w:rsidRPr="00BD1564" w:rsidRDefault="00BD1564" w:rsidP="00A741F3">
            <w:pP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E30B0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661500</w:t>
            </w: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B2356F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31250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31250</w:t>
            </w:r>
          </w:p>
        </w:tc>
        <w:tc>
          <w:tcPr>
            <w:tcW w:w="1063" w:type="dxa"/>
            <w:gridSpan w:val="6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6250</w:t>
            </w:r>
          </w:p>
        </w:tc>
        <w:tc>
          <w:tcPr>
            <w:tcW w:w="1061" w:type="dxa"/>
            <w:gridSpan w:val="6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6250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37500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37500</w:t>
            </w:r>
          </w:p>
        </w:tc>
      </w:tr>
      <w:tr w:rsidR="00BD1564" w:rsidRPr="007C0257" w:rsidTr="007F4A27">
        <w:trPr>
          <w:gridAfter w:val="7"/>
          <w:wAfter w:w="9037" w:type="dxa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BD1564" w:rsidRPr="00BD1564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Լեյկոակեքս ՍՊԸ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36666,67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BD1564" w:rsidRPr="00BD1564" w:rsidRDefault="00BD1564" w:rsidP="00BD1564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36666,67</w:t>
            </w:r>
          </w:p>
        </w:tc>
        <w:tc>
          <w:tcPr>
            <w:tcW w:w="1063" w:type="dxa"/>
            <w:gridSpan w:val="6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7333,33</w:t>
            </w:r>
          </w:p>
        </w:tc>
        <w:tc>
          <w:tcPr>
            <w:tcW w:w="1061" w:type="dxa"/>
            <w:gridSpan w:val="6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7333,33</w:t>
            </w:r>
          </w:p>
        </w:tc>
        <w:tc>
          <w:tcPr>
            <w:tcW w:w="1221" w:type="dxa"/>
            <w:gridSpan w:val="7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44000</w:t>
            </w:r>
          </w:p>
        </w:tc>
        <w:tc>
          <w:tcPr>
            <w:tcW w:w="1051" w:type="dxa"/>
            <w:gridSpan w:val="3"/>
            <w:shd w:val="clear" w:color="auto" w:fill="auto"/>
          </w:tcPr>
          <w:p w:rsidR="00BD1564" w:rsidRPr="00BD1564" w:rsidRDefault="00BD1564" w:rsidP="00BD1564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44000</w:t>
            </w:r>
          </w:p>
        </w:tc>
      </w:tr>
      <w:tr w:rsidR="00BD1564" w:rsidRPr="007C0257" w:rsidTr="002069CA">
        <w:trPr>
          <w:gridAfter w:val="7"/>
          <w:wAfter w:w="9037" w:type="dxa"/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Այլտեղեկություններ</w:t>
            </w: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7C0257"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  <w:t>Եթեհրավիրվելենբանակցություններգներինվազեցմաննպատակով</w:t>
            </w:r>
            <w:r w:rsidRPr="007C0257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(բավարարկամանբավարար)</w:t>
            </w: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Ծրարըկազմելու և ներկա-յացնելուհամա-պատաս-խանութ-յունը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Հրավերովպա-հանջվողփաստաթղթերիառկա-յությունը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Մասնա-գիտա-կանփոր-ձառութ-յունը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Ֆինա-նսականմիջոցներ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Տեխնի-կականմիջոց-ներ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Աշխա-տանքա-յինռեսուրս-ներ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Գնայինառաջարկ</w:t>
            </w: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7C0257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Հայտերիմերժմանայլհիմքեր</w:t>
            </w:r>
            <w:r w:rsidRPr="007C0257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։</w:t>
            </w:r>
          </w:p>
        </w:tc>
      </w:tr>
      <w:tr w:rsidR="00BD1564" w:rsidRPr="007C0257" w:rsidTr="002069CA">
        <w:trPr>
          <w:gridAfter w:val="7"/>
          <w:wAfter w:w="9037" w:type="dxa"/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Ընտրվածմասնակցիորոշմանամսաթիվը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.10.2017</w:t>
            </w:r>
          </w:p>
        </w:tc>
      </w:tr>
      <w:tr w:rsidR="00BD1564" w:rsidRPr="007C0257" w:rsidTr="002069CA">
        <w:trPr>
          <w:gridAfter w:val="7"/>
          <w:wAfter w:w="9037" w:type="dxa"/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Անգործությանժամկետիավարտ</w:t>
            </w:r>
          </w:p>
        </w:tc>
      </w:tr>
      <w:tr w:rsidR="00BD1564" w:rsidRPr="007C0257" w:rsidTr="002069CA">
        <w:trPr>
          <w:gridAfter w:val="7"/>
          <w:wAfter w:w="9037" w:type="dxa"/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01.11.2017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06.11.2017</w:t>
            </w:r>
          </w:p>
        </w:tc>
      </w:tr>
      <w:tr w:rsidR="00BD1564" w:rsidRPr="007C0257" w:rsidTr="002069CA">
        <w:trPr>
          <w:gridAfter w:val="7"/>
          <w:wAfter w:w="9037" w:type="dxa"/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0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7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.11.2017</w:t>
            </w:r>
          </w:p>
        </w:tc>
      </w:tr>
      <w:tr w:rsidR="00BD1564" w:rsidRPr="007C0257" w:rsidTr="002069CA">
        <w:trPr>
          <w:gridAfter w:val="7"/>
          <w:wAfter w:w="9037" w:type="dxa"/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54315C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BD1564"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BD1564" w:rsidRPr="007C0257" w:rsidTr="002069CA">
        <w:trPr>
          <w:gridAfter w:val="7"/>
          <w:wAfter w:w="9037" w:type="dxa"/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Պատվիրատուիկողմիցպայմանագրիստորագրմանամսաթիվը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BD1564" w:rsidRDefault="00BD1564" w:rsidP="002069CA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BD1564" w:rsidRPr="007C0257" w:rsidTr="002069CA">
        <w:trPr>
          <w:gridAfter w:val="7"/>
          <w:wAfter w:w="9037" w:type="dxa"/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Պայմանագրիհամարը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Կնքմանամսաթիվը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Կատարմանվերջնա-ժամկետը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Կանխա-վճարիչափը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D1564" w:rsidRPr="007C0257" w:rsidTr="002069CA">
        <w:trPr>
          <w:gridAfter w:val="7"/>
          <w:wAfter w:w="9037" w:type="dxa"/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D1564" w:rsidRPr="007C0257" w:rsidTr="002069CA">
        <w:trPr>
          <w:gridAfter w:val="7"/>
          <w:wAfter w:w="9037" w:type="dxa"/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Առկաֆինանսականմիջոցներով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Ընդհանուր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eastAsia="ru-RU"/>
              </w:rPr>
              <w:footnoteReference w:id="10"/>
            </w:r>
          </w:p>
        </w:tc>
      </w:tr>
      <w:tr w:rsidR="0086200A" w:rsidRPr="007C0257" w:rsidTr="0086200A">
        <w:trPr>
          <w:gridAfter w:val="7"/>
          <w:wAfter w:w="9037" w:type="dxa"/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D100A1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1750000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1750000</w:t>
            </w:r>
          </w:p>
        </w:tc>
      </w:tr>
      <w:tr w:rsidR="0086200A" w:rsidRPr="007C0257" w:rsidTr="0086200A">
        <w:trPr>
          <w:gridAfter w:val="7"/>
          <w:wAfter w:w="9037" w:type="dxa"/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D100A1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E41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2250</w:t>
            </w:r>
          </w:p>
        </w:tc>
      </w:tr>
      <w:tr w:rsidR="0086200A" w:rsidRPr="007C0257" w:rsidTr="0086200A">
        <w:trPr>
          <w:gridAfter w:val="7"/>
          <w:wAfter w:w="9037" w:type="dxa"/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D100A1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E41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37500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37500</w:t>
            </w:r>
          </w:p>
        </w:tc>
      </w:tr>
      <w:tr w:rsidR="0086200A" w:rsidRPr="007C0257" w:rsidTr="0086200A">
        <w:trPr>
          <w:gridAfter w:val="7"/>
          <w:wAfter w:w="9037" w:type="dxa"/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Լինարե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ԳՀԱՊՁԲ-15/15-2017-1-ԴԲԳԳԿ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86200A" w:rsidRPr="00BD1564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08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Pr="00BD1564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.2017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86200A" w:rsidRDefault="0086200A" w:rsidP="0086200A">
            <w:pPr>
              <w:jc w:val="center"/>
            </w:pPr>
            <w:r w:rsidRPr="00E419E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31.12.2017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86200A" w:rsidRPr="007C0257" w:rsidRDefault="0086200A" w:rsidP="0086200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10000</w:t>
            </w:r>
          </w:p>
        </w:tc>
      </w:tr>
      <w:tr w:rsidR="00BD1564" w:rsidRPr="007C0257" w:rsidTr="002069CA">
        <w:trPr>
          <w:gridAfter w:val="7"/>
          <w:wAfter w:w="9037" w:type="dxa"/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Ընտրվածմասնակցի (մասնակիցների) անվանումը և հասցեն</w:t>
            </w:r>
          </w:p>
        </w:tc>
      </w:tr>
      <w:tr w:rsidR="00BD1564" w:rsidRPr="007C0257" w:rsidTr="002069CA">
        <w:trPr>
          <w:gridAfter w:val="7"/>
          <w:wAfter w:w="9037" w:type="dxa"/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Չափա-բաժնիհամարը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Ընտրվածմասնակիցը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Բանկայինհաշիվը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ՀՎՀՀ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 xml:space="preserve"> / Անձնագրիհամարը և սերիան</w:t>
            </w:r>
          </w:p>
        </w:tc>
      </w:tr>
      <w:tr w:rsidR="0086200A" w:rsidRPr="007C0257" w:rsidTr="00DA76A4">
        <w:trPr>
          <w:gridAfter w:val="7"/>
          <w:wAfter w:w="9037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A741F3">
            <w:pPr>
              <w:jc w:val="center"/>
              <w:rPr>
                <w:sz w:val="14"/>
                <w:szCs w:val="14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ք. Երևան, Արզումանյան 19/67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Hayk Tagesyan &lt;taggem@mail.ru&gt;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16047808168200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01232586</w:t>
            </w:r>
          </w:p>
        </w:tc>
      </w:tr>
      <w:tr w:rsidR="0086200A" w:rsidRPr="007C0257" w:rsidTr="00DA76A4">
        <w:trPr>
          <w:gridAfter w:val="7"/>
          <w:wAfter w:w="9037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A741F3">
            <w:pPr>
              <w:jc w:val="center"/>
              <w:rPr>
                <w:sz w:val="14"/>
                <w:szCs w:val="14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6200A" w:rsidRPr="0086200A" w:rsidRDefault="0086200A" w:rsidP="00A34024">
            <w:pPr>
              <w:rPr>
                <w:rFonts w:ascii="Sylfaen" w:hAnsi="Sylfaen" w:cs="Sylfaen"/>
                <w:sz w:val="14"/>
                <w:szCs w:val="14"/>
                <w:lang w:val="pt-BR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ք. Երևան, Արզումանյան 19/67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Hayk Tagesyan &lt;taggem@mail.ru&gt;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16047808168200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01232586</w:t>
            </w:r>
          </w:p>
        </w:tc>
      </w:tr>
      <w:tr w:rsidR="0086200A" w:rsidRPr="007C0257" w:rsidTr="00DA76A4">
        <w:trPr>
          <w:gridAfter w:val="7"/>
          <w:wAfter w:w="9037" w:type="dxa"/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A741F3">
            <w:pPr>
              <w:jc w:val="center"/>
              <w:rPr>
                <w:sz w:val="14"/>
                <w:szCs w:val="14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Թագ Հէմ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6200A" w:rsidRPr="0086200A" w:rsidRDefault="0086200A" w:rsidP="00A34024">
            <w:pPr>
              <w:rPr>
                <w:rFonts w:ascii="Sylfaen" w:hAnsi="Sylfaen" w:cs="Sylfaen"/>
                <w:sz w:val="14"/>
                <w:szCs w:val="14"/>
                <w:lang w:val="pt-BR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ք. Երևան, Արզումանյան 19/67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Hayk Tagesyan &lt;taggem@mail.ru&gt;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16047808168200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>01232586</w:t>
            </w:r>
          </w:p>
        </w:tc>
      </w:tr>
      <w:tr w:rsidR="0086200A" w:rsidRPr="0086200A" w:rsidTr="00DA76A4">
        <w:trPr>
          <w:gridAfter w:val="7"/>
          <w:wAfter w:w="9037" w:type="dxa"/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A741F3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Լինարե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pt-BR"/>
              </w:rPr>
              <w:t xml:space="preserve">ք. Երևան, </w:t>
            </w:r>
            <w:r w:rsidRPr="0086200A">
              <w:rPr>
                <w:rFonts w:ascii="Sylfaen" w:hAnsi="Sylfaen" w:cs="Sylfaen"/>
                <w:sz w:val="14"/>
                <w:szCs w:val="14"/>
                <w:lang w:val="hy-AM"/>
              </w:rPr>
              <w:t>Նանսենի 7, 43 ոչ բն.տարածք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LINARE LLC &lt;linare50@mail.ru&gt;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hy-AM"/>
              </w:rPr>
              <w:t>163078039498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6200A" w:rsidRPr="0086200A" w:rsidRDefault="0086200A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86200A">
              <w:rPr>
                <w:rFonts w:ascii="Sylfaen" w:hAnsi="Sylfaen" w:cs="Sylfaen"/>
                <w:sz w:val="14"/>
                <w:szCs w:val="14"/>
                <w:lang w:val="hy-AM"/>
              </w:rPr>
              <w:t>09212215</w:t>
            </w:r>
          </w:p>
        </w:tc>
      </w:tr>
      <w:tr w:rsidR="00BD1564" w:rsidRPr="0086200A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86200A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D1564" w:rsidRPr="007C0257" w:rsidTr="002069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9037" w:type="dxa"/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64" w:rsidRPr="0086200A" w:rsidRDefault="00BD1564" w:rsidP="002069C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C0257">
              <w:rPr>
                <w:rFonts w:ascii="Sylfaen" w:eastAsia="Times New Roman" w:hAnsi="Sylfaen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C0257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  <w:r w:rsidR="0086200A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 xml:space="preserve"> 4-րդ չափաբաժինը հայտարարվել է չկայացած, քանի որ մասնակիցների կողմից ներկայացված գնային առաջարկները գերազ</w:t>
            </w:r>
            <w:r w:rsidR="000033F6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ա</w:t>
            </w:r>
            <w:r w:rsidR="0086200A">
              <w:rPr>
                <w:rFonts w:ascii="Sylfaen" w:eastAsia="Times New Roman" w:hAnsi="Sylfaen" w:cs="Arial Armenian"/>
                <w:sz w:val="14"/>
                <w:szCs w:val="14"/>
                <w:lang w:eastAsia="ru-RU"/>
              </w:rPr>
              <w:t>նցել են տվյալ գնումը իրականցնելու համար նախատեսված ֆինանսական միջոցները., 5-րդ չափաբաժինը հայտարարվել է չկայացած մասնակիցների կողմից գնային առաջրկ չներկայացնելու հետևանքով.</w:t>
            </w: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Մասնակիցներիներգրավմաննպատակով&lt;Գնումներիմասին&gt; ՀՀ օրենքիհամաձայնիրականացվածհրապարակումներիմասինտեղեկությունները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BD1564" w:rsidRPr="000033F6" w:rsidRDefault="000033F6" w:rsidP="000033F6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11</w:t>
            </w: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.10.2017</w:t>
            </w:r>
            <w:r w:rsidR="00BD1564"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հրավերը հրապարակվել է գնումների պաշտոնական տեղեկագրում.</w:t>
            </w: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</w:t>
            </w: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Այլանհրաժեշտտեղեկություններ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BD1564" w:rsidRPr="007C0257" w:rsidRDefault="00BD1564" w:rsidP="002069CA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BD1564" w:rsidRPr="007C0257" w:rsidTr="002069CA">
        <w:trPr>
          <w:gridAfter w:val="7"/>
          <w:wAfter w:w="9037" w:type="dxa"/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D1564" w:rsidRPr="007C0257" w:rsidTr="002069CA">
        <w:trPr>
          <w:gridAfter w:val="7"/>
          <w:wAfter w:w="9037" w:type="dxa"/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1564" w:rsidRPr="007C0257" w:rsidRDefault="00BD1564" w:rsidP="002069CA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  <w:t>Էլ. փոստիհասցեն</w:t>
            </w:r>
          </w:p>
        </w:tc>
      </w:tr>
      <w:tr w:rsidR="00BD1564" w:rsidRPr="007C0257" w:rsidTr="002069CA">
        <w:trPr>
          <w:gridAfter w:val="7"/>
          <w:wAfter w:w="9037" w:type="dxa"/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Ռուբեն Եգանյան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BD1564" w:rsidRPr="007C0257" w:rsidRDefault="00BD1564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091741410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BD1564" w:rsidRPr="007C0257" w:rsidRDefault="000033F6" w:rsidP="002069CA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f</w:t>
            </w:r>
            <w:r w:rsidR="00BD1564" w:rsidRPr="007C0257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  <w:t>ormed78@gmail.com</w:t>
            </w:r>
          </w:p>
        </w:tc>
      </w:tr>
    </w:tbl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240" w:line="24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7C0257">
        <w:rPr>
          <w:rFonts w:ascii="Sylfaen" w:eastAsia="Times New Roman" w:hAnsi="Sylfaen" w:cs="Sylfaen"/>
          <w:sz w:val="20"/>
          <w:szCs w:val="20"/>
          <w:lang w:val="af-ZA" w:eastAsia="ru-RU"/>
        </w:rPr>
        <w:t>Պատվիրատու</w:t>
      </w:r>
      <w:r w:rsidRPr="007C0257">
        <w:rPr>
          <w:rFonts w:ascii="Sylfaen" w:eastAsia="Times New Roman" w:hAnsi="Sylfaen" w:cs="Times New Roman"/>
          <w:sz w:val="20"/>
          <w:szCs w:val="20"/>
          <w:lang w:val="af-ZA" w:eastAsia="ru-RU"/>
        </w:rPr>
        <w:t>՝</w:t>
      </w:r>
      <w:r w:rsidR="00562621" w:rsidRPr="007C0257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ab/>
      </w:r>
      <w:r w:rsidR="00562621" w:rsidRPr="007C0257">
        <w:rPr>
          <w:rFonts w:ascii="Sylfaen" w:eastAsia="Times New Roman" w:hAnsi="Sylfaen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:rsidR="00F9369D" w:rsidRPr="007C0257" w:rsidRDefault="00F9369D" w:rsidP="00F9369D">
      <w:pPr>
        <w:spacing w:after="240" w:line="360" w:lineRule="auto"/>
        <w:ind w:firstLine="709"/>
        <w:jc w:val="both"/>
        <w:rPr>
          <w:rFonts w:ascii="Sylfaen" w:eastAsia="Times New Roman" w:hAnsi="Sylfaen" w:cs="Times New Roman"/>
          <w:strike/>
          <w:sz w:val="20"/>
          <w:szCs w:val="20"/>
          <w:lang w:val="af-ZA" w:eastAsia="ru-RU"/>
        </w:rPr>
      </w:pPr>
    </w:p>
    <w:p w:rsidR="00F9369D" w:rsidRPr="007C0257" w:rsidRDefault="00F9369D" w:rsidP="00F9369D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es-ES" w:eastAsia="ru-RU"/>
        </w:rPr>
      </w:pPr>
    </w:p>
    <w:p w:rsidR="006254E7" w:rsidRPr="007C0257" w:rsidRDefault="006254E7">
      <w:pPr>
        <w:rPr>
          <w:rFonts w:ascii="Sylfaen" w:hAnsi="Sylfaen"/>
          <w:lang w:val="af-ZA"/>
        </w:rPr>
      </w:pPr>
    </w:p>
    <w:sectPr w:rsidR="006254E7" w:rsidRPr="007C0257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D" w:rsidRDefault="00CF5BDD" w:rsidP="00F9369D">
      <w:pPr>
        <w:spacing w:after="0" w:line="240" w:lineRule="auto"/>
      </w:pPr>
      <w:r>
        <w:separator/>
      </w:r>
    </w:p>
  </w:endnote>
  <w:endnote w:type="continuationSeparator" w:id="0">
    <w:p w:rsidR="00CF5BDD" w:rsidRDefault="00CF5BDD" w:rsidP="00F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60449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36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CF5B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CF5BD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CF5BD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D" w:rsidRDefault="00CF5BDD" w:rsidP="00F9369D">
      <w:pPr>
        <w:spacing w:after="0" w:line="240" w:lineRule="auto"/>
      </w:pPr>
      <w:r>
        <w:separator/>
      </w:r>
    </w:p>
  </w:footnote>
  <w:footnote w:type="continuationSeparator" w:id="0">
    <w:p w:rsidR="00CF5BDD" w:rsidRDefault="00CF5BDD" w:rsidP="00F9369D">
      <w:pPr>
        <w:spacing w:after="0" w:line="240" w:lineRule="auto"/>
      </w:pPr>
      <w:r>
        <w:continuationSeparator/>
      </w:r>
    </w:p>
  </w:footnote>
  <w:footnote w:id="1">
    <w:p w:rsidR="00F9369D" w:rsidRPr="007C0257" w:rsidRDefault="00F9369D" w:rsidP="00F9369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7C0257">
        <w:rPr>
          <w:rFonts w:ascii="Sylfaen" w:hAnsi="Sylfaen"/>
          <w:bCs/>
          <w:i/>
          <w:sz w:val="10"/>
          <w:szCs w:val="10"/>
        </w:rPr>
        <w:footnoteRef/>
      </w:r>
      <w:r w:rsidRPr="007C0257">
        <w:rPr>
          <w:rFonts w:ascii="Sylfaen" w:hAnsi="Sylfaen"/>
          <w:bCs/>
          <w:i/>
          <w:sz w:val="12"/>
          <w:szCs w:val="12"/>
        </w:rPr>
        <w:t>Լրացվում է կնքվածպայմանագրովգնվելիքապրանքների, ծառայությունների,աշխատանքներիքանակը</w:t>
      </w:r>
    </w:p>
  </w:footnote>
  <w:footnote w:id="2">
    <w:p w:rsidR="00F9369D" w:rsidRPr="007C0257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</w:rPr>
        <w:t>Լ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րացնելտվյալպայմանագրիշրջանակներումառկաֆինանսականմիջոցներով</w:t>
      </w:r>
      <w:r w:rsidRPr="007C0257">
        <w:rPr>
          <w:rFonts w:ascii="Sylfaen" w:hAnsi="Sylfaen"/>
          <w:bCs/>
          <w:i/>
          <w:sz w:val="12"/>
          <w:szCs w:val="12"/>
        </w:rPr>
        <w:t>գնվելիքապրանքների, ծառայությունների, աշխատանքների</w:t>
      </w:r>
      <w:r w:rsidRPr="007C0257">
        <w:rPr>
          <w:rFonts w:ascii="Sylfaen" w:hAnsi="Sylfaen" w:cs="Sylfaen"/>
          <w:bCs/>
          <w:i/>
          <w:sz w:val="12"/>
          <w:szCs w:val="12"/>
        </w:rPr>
        <w:t>քանակը</w:t>
      </w:r>
      <w:r w:rsidRPr="007C0257">
        <w:rPr>
          <w:rFonts w:ascii="Sylfaen" w:hAnsi="Sylfaen"/>
          <w:bCs/>
          <w:i/>
          <w:sz w:val="12"/>
          <w:szCs w:val="12"/>
        </w:rPr>
        <w:t>, իսկպայմանագրովնախատեսվածընդհանուրապրանքների, ծառայությունների, աշխատանքներիքանակըլրացնելկողքի` «ընդհանուր» սյունակում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9369D" w:rsidRPr="007C0257" w:rsidRDefault="00F9369D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7C0257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7C0257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ապալ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րացնելառկաֆինանսականմիջոցներով</w:t>
      </w:r>
      <w:r w:rsidRPr="007C0257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7C0257">
        <w:rPr>
          <w:rFonts w:ascii="Sylfaen" w:hAnsi="Sylfaen"/>
          <w:bCs/>
          <w:i/>
          <w:sz w:val="12"/>
          <w:szCs w:val="12"/>
        </w:rPr>
        <w:t>ընդհանուր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7C0257">
        <w:rPr>
          <w:rFonts w:ascii="Sylfaen" w:hAnsi="Sylfaen"/>
          <w:bCs/>
          <w:i/>
          <w:sz w:val="12"/>
          <w:szCs w:val="12"/>
        </w:rPr>
        <w:t>սյունակում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2069CA" w:rsidRPr="007C0257" w:rsidRDefault="002069CA" w:rsidP="00F9369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7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2069CA" w:rsidRPr="007C0257" w:rsidRDefault="002069CA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</w:p>
  </w:footnote>
  <w:footnote w:id="10">
    <w:p w:rsidR="00BD1564" w:rsidRPr="007C0257" w:rsidRDefault="00BD1564" w:rsidP="00F9369D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</w:rPr>
        <w:t>Եթեպայմանագիրըկնքվելուէընդհանուրարժեքով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սակայննախատեսվածենավելիքիչմիջոցներ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ապաընդհանուրգինըլրացնել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  «Ընդհանուր»</w:t>
      </w:r>
      <w:r w:rsidRPr="007C0257">
        <w:rPr>
          <w:rFonts w:ascii="Sylfaen" w:hAnsi="Sylfaen"/>
          <w:bCs/>
          <w:i/>
          <w:sz w:val="12"/>
          <w:szCs w:val="12"/>
        </w:rPr>
        <w:t>սյունակում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իսկառկաֆինանսականմիջոցներիմասով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7C0257">
        <w:rPr>
          <w:rFonts w:ascii="Sylfaen" w:hAnsi="Sylfaen"/>
          <w:bCs/>
          <w:i/>
          <w:sz w:val="12"/>
          <w:szCs w:val="12"/>
        </w:rPr>
        <w:t>Առկաֆինանսականմիջոցներով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7C0257">
        <w:rPr>
          <w:rFonts w:ascii="Sylfaen" w:hAnsi="Sylfaen"/>
          <w:bCs/>
          <w:i/>
          <w:sz w:val="12"/>
          <w:szCs w:val="12"/>
        </w:rPr>
        <w:t>սյունյակում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BD1564" w:rsidRPr="002D0BF6" w:rsidRDefault="00BD1564" w:rsidP="00F9369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7C0257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7C0257">
        <w:rPr>
          <w:rFonts w:ascii="Sylfaen" w:hAnsi="Sylfaen"/>
          <w:bCs/>
          <w:i/>
          <w:sz w:val="12"/>
          <w:szCs w:val="12"/>
        </w:rPr>
        <w:t>Չիլրացվում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7C0257">
        <w:rPr>
          <w:rFonts w:ascii="Sylfaen" w:hAnsi="Sylfaen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7C0257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B"/>
    <w:rsid w:val="000033F6"/>
    <w:rsid w:val="0002148B"/>
    <w:rsid w:val="000A6698"/>
    <w:rsid w:val="001A5282"/>
    <w:rsid w:val="002069CA"/>
    <w:rsid w:val="002226B8"/>
    <w:rsid w:val="003217F3"/>
    <w:rsid w:val="00510CD8"/>
    <w:rsid w:val="0054315C"/>
    <w:rsid w:val="00562621"/>
    <w:rsid w:val="005733EE"/>
    <w:rsid w:val="00604493"/>
    <w:rsid w:val="006254E7"/>
    <w:rsid w:val="007C0257"/>
    <w:rsid w:val="007D69B6"/>
    <w:rsid w:val="0086200A"/>
    <w:rsid w:val="008D562D"/>
    <w:rsid w:val="00A547B9"/>
    <w:rsid w:val="00AC711B"/>
    <w:rsid w:val="00B13E7D"/>
    <w:rsid w:val="00B54DBE"/>
    <w:rsid w:val="00BA62E7"/>
    <w:rsid w:val="00BD1564"/>
    <w:rsid w:val="00CC136F"/>
    <w:rsid w:val="00CF5BDD"/>
    <w:rsid w:val="00D23346"/>
    <w:rsid w:val="00DD0904"/>
    <w:rsid w:val="00F76A13"/>
    <w:rsid w:val="00F9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BD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69D"/>
  </w:style>
  <w:style w:type="character" w:styleId="PageNumber">
    <w:name w:val="page number"/>
    <w:basedOn w:val="DefaultParagraphFont"/>
    <w:rsid w:val="00F9369D"/>
  </w:style>
  <w:style w:type="paragraph" w:styleId="FootnoteText">
    <w:name w:val="footnote text"/>
    <w:basedOn w:val="Normal"/>
    <w:link w:val="FootnoteTextChar"/>
    <w:semiHidden/>
    <w:rsid w:val="00F9369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9369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9369D"/>
    <w:rPr>
      <w:vertAlign w:val="superscript"/>
    </w:rPr>
  </w:style>
  <w:style w:type="paragraph" w:customStyle="1" w:styleId="Default">
    <w:name w:val="Default"/>
    <w:rsid w:val="00510CD8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BD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2017-11-09T06:09:00Z</dcterms:created>
  <dcterms:modified xsi:type="dcterms:W3CDTF">2017-11-09T06:09:00Z</dcterms:modified>
</cp:coreProperties>
</file>